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8D" w:rsidRPr="00AA398D" w:rsidRDefault="00AA398D" w:rsidP="00AA398D">
      <w:pPr>
        <w:pStyle w:val="newncpi0"/>
        <w:jc w:val="center"/>
      </w:pPr>
      <w:bookmarkStart w:id="0" w:name="a16"/>
      <w:bookmarkEnd w:id="0"/>
      <w:r w:rsidRPr="00AA398D">
        <w:rPr>
          <w:rStyle w:val="name"/>
        </w:rPr>
        <w:t>ПАСТАНОВА </w:t>
      </w:r>
      <w:r w:rsidRPr="00AA398D">
        <w:rPr>
          <w:rStyle w:val="promulgator"/>
        </w:rPr>
        <w:t>МIНIСТЭРСТВА</w:t>
      </w:r>
      <w:r w:rsidRPr="00D6470E">
        <w:rPr>
          <w:rStyle w:val="promulgator"/>
        </w:rPr>
        <w:t xml:space="preserve"> </w:t>
      </w:r>
      <w:r w:rsidRPr="00D6470E">
        <w:rPr>
          <w:rStyle w:val="promulgator"/>
          <w:bCs w:val="0"/>
          <w:caps w:val="0"/>
        </w:rPr>
        <w:t>АДУКАЦЫI</w:t>
      </w:r>
      <w:r w:rsidRPr="00AA398D">
        <w:rPr>
          <w:rStyle w:val="promulgator"/>
        </w:rPr>
        <w:t xml:space="preserve"> РЭСПУБЛIКI БЕЛАРУСЬ</w:t>
      </w:r>
    </w:p>
    <w:p w:rsidR="00AA398D" w:rsidRPr="00AA398D" w:rsidRDefault="00AA398D" w:rsidP="00AA398D">
      <w:pPr>
        <w:pStyle w:val="newncpi"/>
        <w:ind w:firstLine="0"/>
        <w:jc w:val="center"/>
      </w:pPr>
      <w:r w:rsidRPr="00AA398D">
        <w:rPr>
          <w:rStyle w:val="datepr"/>
        </w:rPr>
        <w:t>29 красавiка 2019 г.</w:t>
      </w:r>
      <w:r w:rsidRPr="00AA398D">
        <w:rPr>
          <w:rStyle w:val="number"/>
        </w:rPr>
        <w:t xml:space="preserve"> № 44</w:t>
      </w:r>
    </w:p>
    <w:p w:rsidR="00AA398D" w:rsidRPr="00AA398D" w:rsidRDefault="00AA398D" w:rsidP="00AA398D">
      <w:pPr>
        <w:pStyle w:val="titlencpi"/>
      </w:pPr>
      <w:r w:rsidRPr="00D6470E">
        <w:t>Аб</w:t>
      </w:r>
      <w:r w:rsidRPr="00AA398D">
        <w:t xml:space="preserve"> </w:t>
      </w:r>
      <w:r w:rsidRPr="00D6470E">
        <w:t>тыпавых</w:t>
      </w:r>
      <w:r w:rsidRPr="00AA398D">
        <w:t xml:space="preserve"> </w:t>
      </w:r>
      <w:r w:rsidRPr="00D6470E">
        <w:t>вучэбных</w:t>
      </w:r>
      <w:r w:rsidRPr="00AA398D">
        <w:t xml:space="preserve"> </w:t>
      </w:r>
      <w:r w:rsidRPr="00D6470E">
        <w:t>планах</w:t>
      </w:r>
      <w:r w:rsidRPr="00AA398D">
        <w:t xml:space="preserve"> </w:t>
      </w:r>
      <w:r w:rsidRPr="00D6470E">
        <w:t>агульнай</w:t>
      </w:r>
      <w:r w:rsidRPr="00AA398D">
        <w:t xml:space="preserve"> </w:t>
      </w:r>
      <w:r w:rsidRPr="00D6470E">
        <w:t>сярэдняй</w:t>
      </w:r>
      <w:r w:rsidRPr="00AA398D">
        <w:t xml:space="preserve"> </w:t>
      </w:r>
      <w:r w:rsidRPr="00D6470E">
        <w:t>адукацыi</w:t>
      </w:r>
    </w:p>
    <w:p w:rsidR="00AA398D" w:rsidRPr="00AA398D" w:rsidRDefault="00AA398D" w:rsidP="00AA398D">
      <w:pPr>
        <w:pStyle w:val="preamble"/>
      </w:pPr>
      <w:r w:rsidRPr="00AA398D">
        <w:t xml:space="preserve">На падставе часткi трэцяй пункта 3 артыкула 167 Кодэкса Рэспублiкi Беларусь </w:t>
      </w:r>
      <w:r w:rsidRPr="00D6470E">
        <w:t>аб</w:t>
      </w:r>
      <w:r w:rsidRPr="00AA398D">
        <w:t xml:space="preserve"> </w:t>
      </w:r>
      <w:r w:rsidRPr="00D6470E">
        <w:t>адукацыi</w:t>
      </w:r>
      <w:r w:rsidRPr="00AA398D">
        <w:t xml:space="preserve"> Мiнiстэрства </w:t>
      </w:r>
      <w:r w:rsidRPr="00D6470E">
        <w:t>адукацыi</w:t>
      </w:r>
      <w:r w:rsidRPr="00AA398D">
        <w:t xml:space="preserve"> Рэспублiкi Беларусь ПАСТАНАЎЛЯЕ:</w:t>
      </w:r>
    </w:p>
    <w:p w:rsidR="00AA398D" w:rsidRPr="00AA398D" w:rsidRDefault="00AA398D" w:rsidP="00AA398D">
      <w:pPr>
        <w:pStyle w:val="point"/>
      </w:pPr>
      <w:r w:rsidRPr="00AA398D">
        <w:t>1. Зацвердзiць:</w:t>
      </w:r>
    </w:p>
    <w:p w:rsidR="00AA398D" w:rsidRPr="00AA398D" w:rsidRDefault="00AA398D" w:rsidP="00AA398D">
      <w:pPr>
        <w:pStyle w:val="underpoint"/>
      </w:pPr>
      <w:r w:rsidRPr="00AA398D">
        <w:t>1.1. </w:t>
      </w:r>
      <w:r w:rsidRPr="00D6470E">
        <w:t>тыпавы</w:t>
      </w:r>
      <w:r w:rsidRPr="00AA398D">
        <w:t xml:space="preserve"> </w:t>
      </w:r>
      <w:r w:rsidRPr="00D6470E">
        <w:t>вучэбны</w:t>
      </w:r>
      <w:r w:rsidRPr="00AA398D">
        <w:t xml:space="preserve"> </w:t>
      </w:r>
      <w:r w:rsidRPr="00D6470E">
        <w:t>план</w:t>
      </w:r>
      <w:r w:rsidRPr="00AA398D">
        <w:t xml:space="preserve"> пачатковай школы, яслей-сада – пачатковай школы, дзiцячага сада – пачатковай школы (дадаецца);</w:t>
      </w:r>
    </w:p>
    <w:p w:rsidR="00AA398D" w:rsidRPr="00AA398D" w:rsidRDefault="00AA398D" w:rsidP="00AA398D">
      <w:pPr>
        <w:pStyle w:val="underpoint"/>
      </w:pPr>
      <w:r w:rsidRPr="00AA398D">
        <w:t>1.2. тыпавы вучэбны план базавай школы, яслей-сада – базавай школы, дзiцячага сада – базавай школы (дадаецца);</w:t>
      </w:r>
    </w:p>
    <w:p w:rsidR="00AA398D" w:rsidRPr="00AA398D" w:rsidRDefault="00AA398D" w:rsidP="00AA398D">
      <w:pPr>
        <w:pStyle w:val="underpoint"/>
      </w:pPr>
      <w:r w:rsidRPr="00AA398D">
        <w:t>1.3. тыпавы вучэбны план сярэдняй школы, школы-iнтэрната для дзяцей-сiрот i дзяцей, якiя засталiся без апекi бацькоў, яслей-сада – сярэдняй школы, дзiцячага сада – сярэдняй школы (дадаецца);</w:t>
      </w:r>
    </w:p>
    <w:p w:rsidR="00AA398D" w:rsidRPr="00AA398D" w:rsidRDefault="00AA398D" w:rsidP="00AA398D">
      <w:pPr>
        <w:pStyle w:val="underpoint"/>
      </w:pPr>
      <w:r w:rsidRPr="00AA398D">
        <w:t>1.4. тыпавы вучэбны план вячэрняй школы (дадаецца);</w:t>
      </w:r>
    </w:p>
    <w:p w:rsidR="00AA398D" w:rsidRPr="00AA398D" w:rsidRDefault="00AA398D" w:rsidP="00AA398D">
      <w:pPr>
        <w:pStyle w:val="underpoint"/>
      </w:pPr>
      <w:r w:rsidRPr="00AA398D">
        <w:t>1.5. тыпавы вучэбны план гiмназii (дадаецца);</w:t>
      </w:r>
    </w:p>
    <w:p w:rsidR="00AA398D" w:rsidRPr="00AA398D" w:rsidRDefault="00AA398D" w:rsidP="00AA398D">
      <w:pPr>
        <w:pStyle w:val="underpoint"/>
      </w:pPr>
      <w:r w:rsidRPr="00AA398D">
        <w:t>1.6. тыпавы вучэбны план гiмназii-iнтэрната (дадаецца);</w:t>
      </w:r>
    </w:p>
    <w:p w:rsidR="00AA398D" w:rsidRPr="00AA398D" w:rsidRDefault="00AA398D" w:rsidP="00AA398D">
      <w:pPr>
        <w:pStyle w:val="underpoint"/>
      </w:pPr>
      <w:r w:rsidRPr="00AA398D">
        <w:t>1.7. тыпавы вучэбны план лiцэя (дадаецца);</w:t>
      </w:r>
    </w:p>
    <w:p w:rsidR="00AA398D" w:rsidRPr="00AA398D" w:rsidRDefault="00AA398D" w:rsidP="00AA398D">
      <w:pPr>
        <w:pStyle w:val="underpoint"/>
      </w:pPr>
      <w:r w:rsidRPr="00AA398D">
        <w:t>1.8. тыпавы вучэбны план спецыялiзаванага лiцэя (дадаецца);</w:t>
      </w:r>
    </w:p>
    <w:p w:rsidR="00AA398D" w:rsidRPr="00AA398D" w:rsidRDefault="00AA398D" w:rsidP="00AA398D">
      <w:pPr>
        <w:pStyle w:val="underpoint"/>
      </w:pPr>
      <w:r w:rsidRPr="00AA398D">
        <w:t>1.9. тыпавы вучэбны план сувораўскага вучылiшча (дадаецца);</w:t>
      </w:r>
    </w:p>
    <w:p w:rsidR="00AA398D" w:rsidRPr="00AA398D" w:rsidRDefault="00AA398D" w:rsidP="00AA398D">
      <w:pPr>
        <w:pStyle w:val="underpoint"/>
      </w:pPr>
      <w:r w:rsidRPr="00AA398D">
        <w:t>1.10. тыпавы вучэбны план кадэцкага вучылiшча (дадаецца);</w:t>
      </w:r>
    </w:p>
    <w:p w:rsidR="00AA398D" w:rsidRPr="00AA398D" w:rsidRDefault="00AA398D" w:rsidP="00AA398D">
      <w:pPr>
        <w:pStyle w:val="underpoint"/>
      </w:pPr>
      <w:r w:rsidRPr="00AA398D">
        <w:t>1.11. тыпавы вучэбны план санаторнай школы-iнтэрната (дадаецца);</w:t>
      </w:r>
    </w:p>
    <w:p w:rsidR="00AA398D" w:rsidRPr="00AA398D" w:rsidRDefault="00AA398D" w:rsidP="00AA398D">
      <w:pPr>
        <w:pStyle w:val="underpoint"/>
      </w:pPr>
      <w:r w:rsidRPr="00AA398D">
        <w:t>1.12. тыпавы вучэбны план базавай школы – каледжа мастацтваў (дадаецца);</w:t>
      </w:r>
    </w:p>
    <w:p w:rsidR="00AA398D" w:rsidRPr="00AA398D" w:rsidRDefault="00AA398D" w:rsidP="00AA398D">
      <w:pPr>
        <w:pStyle w:val="underpoint"/>
      </w:pPr>
      <w:r w:rsidRPr="00AA398D">
        <w:t>1.13. тыпавы вучэбны план сярэдняй школы – каледжа мастацтваў (дадаецца);</w:t>
      </w:r>
    </w:p>
    <w:p w:rsidR="00AA398D" w:rsidRPr="00AA398D" w:rsidRDefault="00AA398D" w:rsidP="00AA398D">
      <w:pPr>
        <w:pStyle w:val="underpoint"/>
      </w:pPr>
      <w:r w:rsidRPr="00AA398D">
        <w:t>1.14. тыпавы вучэбны план гiмназii – каледжа мастацтваў (дадаецца);</w:t>
      </w:r>
    </w:p>
    <w:p w:rsidR="00AA398D" w:rsidRPr="00AA398D" w:rsidRDefault="00AA398D" w:rsidP="00AA398D">
      <w:pPr>
        <w:pStyle w:val="underpoint"/>
      </w:pPr>
      <w:r w:rsidRPr="00AA398D">
        <w:t>1.15. тыпавы вучэбны план сярэдняй школы – вучылiшча алiмпiйскага рэзерву (дадаецца).</w:t>
      </w:r>
    </w:p>
    <w:p w:rsidR="00AA398D" w:rsidRPr="00AA398D" w:rsidRDefault="00AA398D" w:rsidP="00AA398D">
      <w:pPr>
        <w:pStyle w:val="point"/>
      </w:pPr>
      <w:r w:rsidRPr="00AA398D">
        <w:t>2. Дадзеная пастанова ўступае ў сiлу з 1 верасня 2019 г.</w:t>
      </w:r>
    </w:p>
    <w:p w:rsidR="00AA398D" w:rsidRPr="00AA398D" w:rsidRDefault="00AA398D" w:rsidP="00AA398D">
      <w:pPr>
        <w:pStyle w:val="newncpi"/>
      </w:pPr>
      <w:r w:rsidRPr="00AA398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A398D" w:rsidRPr="00AA398D" w:rsidTr="00AA398D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newncpi0"/>
              <w:jc w:val="left"/>
            </w:pPr>
            <w:r w:rsidRPr="00AA398D">
              <w:rPr>
                <w:rStyle w:val="post"/>
              </w:rPr>
              <w:t>Мiнiстр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newncpi0"/>
              <w:jc w:val="right"/>
            </w:pPr>
            <w:r w:rsidRPr="00AA398D">
              <w:rPr>
                <w:rStyle w:val="pers"/>
              </w:rPr>
              <w:t>I.В.Карпенка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agree"/>
      </w:pPr>
      <w:r w:rsidRPr="00AA398D">
        <w:t>УЗГОДНЕНА</w:t>
      </w:r>
    </w:p>
    <w:p w:rsidR="00AA398D" w:rsidRPr="00AA398D" w:rsidRDefault="00AA398D" w:rsidP="00AA398D">
      <w:pPr>
        <w:pStyle w:val="agree"/>
      </w:pPr>
      <w:r w:rsidRPr="00AA398D">
        <w:t>Мiнiстэрства фiнансаў</w:t>
      </w:r>
      <w:r w:rsidRPr="00AA398D">
        <w:br/>
        <w:t>Рэспублiкi Беларусь</w:t>
      </w:r>
    </w:p>
    <w:p w:rsidR="00AA398D" w:rsidRPr="00AA398D" w:rsidRDefault="00AA398D" w:rsidP="00AA398D">
      <w:pPr>
        <w:pStyle w:val="newncpi"/>
      </w:pPr>
      <w:r w:rsidRPr="00AA398D">
        <w:t> </w:t>
      </w:r>
    </w:p>
    <w:p w:rsidR="00D6470E" w:rsidRDefault="00D6470E">
      <w:pPr>
        <w:pStyle w:val="newncpi"/>
        <w:sectPr w:rsidR="00D6470E" w:rsidSect="00DF446D">
          <w:pgSz w:w="11906" w:h="16838"/>
          <w:pgMar w:top="1134" w:right="567" w:bottom="1134" w:left="1701" w:header="709" w:footer="709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" w:name="a1"/>
      <w:bookmarkEnd w:id="1"/>
      <w:r w:rsidRPr="00AA398D">
        <w:t>ТЫПАВЫ ВУЧЭБНЫ ПЛАН</w:t>
      </w:r>
      <w:r w:rsidRPr="00AA398D">
        <w:br/>
        <w:t>пачатковай школы, яслей-сада – пачатковай школы, дзiцячага сада – пачатковай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2143"/>
        <w:gridCol w:w="2143"/>
        <w:gridCol w:w="2143"/>
        <w:gridCol w:w="2146"/>
      </w:tblGrid>
      <w:tr w:rsidR="00AA398D" w:rsidRPr="00AA398D" w:rsidTr="00D6470E">
        <w:trPr>
          <w:trHeight w:val="240"/>
        </w:trPr>
        <w:tc>
          <w:tcPr>
            <w:tcW w:w="20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294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(0)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 (3)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-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Чалавек i свет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Выяўленчае мастацтва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Музыка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Працоўнае навучанне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11. Фiзiчная культура i здароўе 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Асновы бяспекi жыццядзейнасцi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Абавязковая вучэбная нагрузка ў тыдзень на аднаго вучня 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  <w:r w:rsidRPr="00AA398D">
              <w:br/>
              <w:t>18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Факультатыўныя, стымулюючыя, падтрымлiваючыя заняткi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</w:tr>
      <w:tr w:rsidR="00AA398D" w:rsidRPr="00AA398D" w:rsidTr="00D6470E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</w:tr>
    </w:tbl>
    <w:p w:rsidR="00AA398D" w:rsidRPr="00AA398D" w:rsidRDefault="00AA398D" w:rsidP="00AA398D">
      <w:pPr>
        <w:pStyle w:val="snosk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lastRenderedPageBreak/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3 </w:t>
      </w:r>
      <w:r w:rsidRPr="00AA398D">
        <w:t>Колькасць вучэбных гадзiн на вывучэнне вучэбнага прадмета «Фiзiчная культура i здароўе»,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Пры арганiзацыi факультатыўных заняткаў музычнай накiраванасцi iндывiдуальна на выбар вучняў (iх законных прадстаўнiкоў) ажыццяўляецца навучанне iгры на музычным iнструменце ў I–IX класах у аб’ёме 2 вучэбныя гадзiны на тыдзень.</w:t>
      </w:r>
    </w:p>
    <w:p w:rsidR="00AA398D" w:rsidRPr="00AA398D" w:rsidRDefault="00AA398D" w:rsidP="00AA398D">
      <w:pPr>
        <w:pStyle w:val="comment"/>
      </w:pPr>
      <w:r w:rsidRPr="00AA398D">
        <w:t>2. Колькасць вучэбных гадзiн на вывучэнне вучэбных прадметаў пры арганiзацыi адукацыйнага працэсу дома, у арганiзацыях аховы здароўя, у санаторна-курортных цi аздараўленчых арганiзацыях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3. 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 цi вывучаецца мова нацыянальнай меншасцi,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newncpi"/>
      </w:pPr>
      <w:r w:rsidRPr="00AA398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2" w:name="a2"/>
      <w:bookmarkEnd w:id="2"/>
      <w:r w:rsidRPr="00AA398D">
        <w:t>ТЫПАВЫ ВУЧЭБНЫ ПЛАН</w:t>
      </w:r>
      <w:r w:rsidRPr="00AA398D">
        <w:br/>
        <w:t>базавай школы, яслей-сада – базавай школы, дзiцячага сада – базавай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52"/>
        <w:gridCol w:w="1051"/>
        <w:gridCol w:w="1051"/>
        <w:gridCol w:w="1051"/>
        <w:gridCol w:w="1051"/>
        <w:gridCol w:w="1051"/>
        <w:gridCol w:w="1051"/>
        <w:gridCol w:w="1051"/>
        <w:gridCol w:w="1057"/>
      </w:tblGrid>
      <w:tr w:rsidR="00AA398D" w:rsidRPr="00AA398D" w:rsidTr="00AF0580">
        <w:trPr>
          <w:trHeight w:val="240"/>
          <w:tblHeader/>
        </w:trPr>
        <w:tc>
          <w:tcPr>
            <w:tcW w:w="17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251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  <w:tblHeader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  <w:r w:rsidRPr="00AA398D">
              <w:rPr>
                <w:vertAlign w:val="superscript"/>
              </w:rPr>
              <w:t>7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  <w:r w:rsidRPr="00AA398D">
              <w:rPr>
                <w:vertAlign w:val="superscript"/>
              </w:rPr>
              <w:t>7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(0)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 (3)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8.Чалавек i свет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9.Сусветная гiсторыя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Выяўленчае мастацтва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Музыка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Мастацтва (айчынная i сусветная мастацкая культура)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Працоўнае навучанне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20. Фiзiчная культура i здароўе 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22. Асновы бяспекi жыццядзейнасцi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Абавязковая вучэбная нагрузка ў тыдзень на аднаго вучня 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  <w:r w:rsidRPr="00AA398D">
              <w:br/>
              <w:t>18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26–28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28–30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26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29–31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Факультатыўныя, стымулюючыя, падтрымлiваючыя заняткi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9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8–6</w:t>
            </w:r>
            <w:r w:rsidRPr="00AA398D">
              <w:rPr>
                <w:vertAlign w:val="superscript"/>
              </w:rPr>
              <w:t>6</w:t>
            </w:r>
            <w:r w:rsidRPr="00AA398D">
              <w:br/>
              <w:t>11/12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27–28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30–31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30–31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31–32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33–34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 бюджэту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3 </w:t>
      </w:r>
      <w:r w:rsidRPr="00AA398D">
        <w:t>Колькасць вучэбных гадзiн на вывучэнне вучэбных прадметаў «Фiзiчная культура i здароўе», «Працоўнае навучанне»,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4 </w:t>
      </w:r>
      <w:r w:rsidRPr="00AA398D">
        <w:t>На вывучэнне ў V–VII класах на павышаным узроўнi вучэбнага прадмета «Замежная мова» колькасць вучэбных гадзiн можа быць павялiчана не больш чым на 2 гадзiны за кошт вучэбных гадзiн, адведзеных тыпавым вучэбным планам базавай школы, яслей-сада – базавай школы, дзiцячага сада – базавай школы на правядзенне факультатыўных заняткаў, без павелiчэння агульнай колькасцi гадзiн, якiя фiнансуюцца з бюджэту.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lastRenderedPageBreak/>
        <w:t xml:space="preserve">5 </w:t>
      </w:r>
      <w:r w:rsidRPr="00AA398D">
        <w:t>Пры вывучэннi на павышаным узроўнi асобных вучэбных предметаў у V–IX класах колькасць вучэбных гадзiн на вывучэнне вучэбнага прадмета «Працоўнае навучанне» вызначаецца згодна з тыпавым вучэбным планам гiмназii.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6</w:t>
      </w:r>
      <w:r w:rsidRPr="00AA398D">
        <w:t xml:space="preserve"> Першая лiчба ў ланцужку вызначае абавязковую вучэбную нагрузку ў тыдзень на аднаго вучня, колькасць вучэбных гадзiн на правядзенне факультатыўных, стымулюючых i падтрымлiваючых заняткаў, максiмальную дапушчальную нагрузку ў тыдзень на аднаго вучня пры вывучэннi ўсiх вучэбных прадметаў на базавым узроўнi, другая – пры вывучэннi асобных вучэбных прадметаў на павышаным узроўнi.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>7</w:t>
      </w:r>
      <w:r w:rsidRPr="00AA398D">
        <w:t xml:space="preserve"> На вывучэнне ў VIII–IX класах на павышаным узроўнi асобных вучэбных прадметаў колькасць вучэбных гадзiн можа быць павялiчана не больш чым на 2 гадзiны за кошт вучэбных гадзiн, адведзеных тыпавым вучэбным планам базавай школы, яслей-сада – базавай школы, дзiцячага сада – базавай школы на правядзенне факультатыўных заняткаў, без павелiчэння агульнай колькасцi гадзiн, якiя фiнансуюцца з бюджэту.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Пры арганiзацыi факультатыўных заняткаў музычнай накiраванасцi iндывiдуальна на выбар вучняў (iх законных прадстаўнiкоў) ажыццяўляецца навучанне iгры на музычным iнструменце ў I–IX класах у аб’ёме 2 вучэбныя гадзiны на тыдзень.</w:t>
      </w:r>
    </w:p>
    <w:p w:rsidR="00AA398D" w:rsidRPr="00AA398D" w:rsidRDefault="00AA398D" w:rsidP="00AA398D">
      <w:pPr>
        <w:pStyle w:val="comment"/>
      </w:pPr>
      <w:r w:rsidRPr="00AA398D">
        <w:t>2. Колькасць вучэбных гадзiн на вывучэнне вучэбных прадметаў пры арганiзацыi адукацыйнага працэсу дома, у арганiзацыях аховы здароўя, у санаторна-курортных цi аздараўленчых арганiзацыях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3. 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 цi вывучаецца мова нацыянальнай меншасцi,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D6470E" w:rsidRDefault="00D6470E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3" w:name="a3"/>
      <w:bookmarkEnd w:id="3"/>
      <w:r w:rsidRPr="00AA398D">
        <w:t>ТЫПАВЫ ВУЧЭБНЫ ПЛАН</w:t>
      </w:r>
      <w:r w:rsidRPr="00AA398D">
        <w:br/>
        <w:t>сярэдняй школы, школы-iнтэрната для дзяцей-сiрот i дзяцей, якiя засталiся без апекi бацькоў, яслей-сада – сярэдняй школы, дзiцячага сада – сярэдняй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8"/>
      </w:tblGrid>
      <w:tr w:rsidR="00AA398D" w:rsidRPr="00AA398D" w:rsidTr="00D6470E">
        <w:trPr>
          <w:trHeight w:val="240"/>
          <w:tblHeader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8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D6470E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  <w:r w:rsidRPr="00AA398D">
              <w:rPr>
                <w:vertAlign w:val="superscript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  <w:r w:rsidRPr="00AA398D">
              <w:rPr>
                <w:vertAlign w:val="superscript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7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2(1)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11</w:t>
            </w:r>
            <w:r w:rsidRPr="00AA398D">
              <w:t>(2/3)</w:t>
            </w:r>
            <w:r w:rsidRPr="00AA398D">
              <w:rPr>
                <w:vertAlign w:val="superscript"/>
              </w:rPr>
              <w:t>7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3/2 (2/3)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  <w:r w:rsidRPr="00AA398D">
              <w:rPr>
                <w:vertAlign w:val="superscript"/>
              </w:rPr>
              <w:t>7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3/2 (2/3)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  <w:r w:rsidRPr="00AA398D">
              <w:rPr>
                <w:vertAlign w:val="superscript"/>
              </w:rPr>
              <w:t>7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3/2 (2/3)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2/1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2(1)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2(1)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3(1)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3(0)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3(0)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3/2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3/2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3/2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3(0)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2(0)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3(0)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3(0)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2(0)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2/1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2/1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2/1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1(3)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1(2)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2/3 (3/2)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 xml:space="preserve">2/3 (3/2) 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2/3 (3/2)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2/3 (3/2)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1/2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1(2)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1(2)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1(3)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0(3)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0(3)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2/3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2/3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2/3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 (3)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0(2)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0(3)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0(3)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0(2)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1/2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1/2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1/2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5. Мова нацыянальнай меншасцi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Лiтаратура нацыянальнай меншасцi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1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Замежная мова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Матэматыка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Iнфарматыка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Чалавек i свет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Сусветная гiсторыя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Гiсторыя Беларусi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Грамадазнаўства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Геаграфiя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2–3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Бiялогiя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16. Фiзiка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Астраномiя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Хiмiя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Выяўленчае мастацтва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Музыка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Працоўнае навучанне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9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rPr>
                <w:vertAlign w:val="superscript"/>
              </w:rPr>
              <w:t>9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6–0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6–0</w:t>
            </w:r>
            <w:r w:rsidRPr="00AA398D">
              <w:rPr>
                <w:vertAlign w:val="superscript"/>
              </w:rPr>
              <w:t>10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22. Мастацтва (айчынная i сусветная мастацкая культура)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23. Фiзiчная культура i здароўе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24. Дапрызыўная i медыцынская падрыхтоўка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25. Асновы бяспекi жыццядзейнасцi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26–28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28–30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29–31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33–31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33–31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10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10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12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18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14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14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17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17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19,5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17,5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18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26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19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20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20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20,5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8–6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6–8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6–8</w:t>
            </w:r>
            <w:r w:rsidRPr="00AA398D">
              <w:rPr>
                <w:vertAlign w:val="superscript"/>
              </w:rPr>
              <w:t>10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6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2,5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9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11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5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15</w:t>
            </w:r>
            <w:r w:rsidRPr="00AA398D">
              <w:rPr>
                <w:vertAlign w:val="superscript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3,5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</w:r>
            <w:r w:rsidRPr="00AA398D">
              <w:lastRenderedPageBreak/>
              <w:t>3</w:t>
            </w:r>
            <w:r w:rsidRPr="00AA398D">
              <w:rPr>
                <w:vertAlign w:val="superscript"/>
              </w:rPr>
              <w:t>5</w:t>
            </w:r>
            <w:r w:rsidRPr="00AA398D">
              <w:br/>
              <w:t>15</w:t>
            </w:r>
            <w:r w:rsidRPr="00AA398D">
              <w:rPr>
                <w:vertAlign w:val="superscript"/>
              </w:rPr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Максiмальная дапушчальная нагрузка ў тыдзень на аднаго вучня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27–28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30–31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30–31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31–32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33–34</w:t>
            </w:r>
            <w:r w:rsidRPr="00AA398D">
              <w:rPr>
                <w:vertAlign w:val="superscript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14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17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18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17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17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17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19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21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21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22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22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23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23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25</w:t>
            </w:r>
            <w:r w:rsidRPr="00AA398D">
              <w:rPr>
                <w:vertAlign w:val="superscript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  <w:r w:rsidRPr="00AA398D">
              <w:rPr>
                <w:vertAlign w:val="superscript"/>
              </w:rPr>
              <w:t>3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4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(медыцынская практыка):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(0</w:t>
            </w:r>
            <w:r w:rsidRPr="00AA398D">
              <w:rPr>
                <w:vertAlign w:val="superscript"/>
              </w:rPr>
              <w:t>6</w:t>
            </w:r>
            <w:r w:rsidRPr="00AA398D"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 (0</w:t>
            </w:r>
            <w:r w:rsidRPr="00AA398D">
              <w:rPr>
                <w:vertAlign w:val="superscript"/>
              </w:rPr>
              <w:t>6</w:t>
            </w:r>
            <w:r w:rsidRPr="00AA398D"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2</w:t>
      </w:r>
      <w:r w:rsidRPr="00AA398D">
        <w:t xml:space="preserve"> Колькасць вучэбных гадзiн на вывучэнне вучэбнага прадмета ва ўстановах агульнай сярэдняй адукацыi, у якiх вывучаецца мова нацыянальнай меншасцi.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3</w:t>
      </w:r>
      <w:r w:rsidRPr="00AA398D">
        <w:t xml:space="preserve"> Колькасць вучэбных гадзiн на вывучэнне вучэбнага прадмета, абавязковая вучэбная нагрузка, колькасць вучэбных гадзiн на правядзенне факультатыўных, стымулюючых i падтрымлiваючых заняткаў, агульная колькасць вучэбных гадзiн, якая фiнансуецца з бюджэту, пры арганiзацыi адукацыйнага працэсу дома.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4</w:t>
      </w:r>
      <w:r w:rsidRPr="00AA398D">
        <w:t xml:space="preserve"> Колькасць вучэбных гадзiн на вывучэнне вучэбнага прадмета, абавязковая вучэбная нагрузка, колькасць вучэбных гадзiн на правядзенне факультатыўных, стымулюючых i падтрымлiваючых заняткаў, агульная колькасць вучэбных гадзiн, якая фiнансуецца з бюджэту, пры арганiзацыi адукацыйнага працэсу ў арганiзацыях аховы здароўя.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5</w:t>
      </w:r>
      <w:r w:rsidRPr="00AA398D">
        <w:t xml:space="preserve"> Колькасць вучэбных гадзiн на вывучэнне вучэбнага прадмета, абавязковая вучэбная нагрузка, колькасць вучэбных гадзiн на правядзенне факультатыўных, стымулюючых i падтрымлiваючых заняткаў, агульная колькасць вучэбных гадзiн, якая фiнансуецца з бюджэту, пры арганiзацыi адукацыйнага працэсу ў санаторна-курортных цi аздараўленчых арганiзацыях.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6</w:t>
      </w:r>
      <w:r w:rsidRPr="00AA398D">
        <w:t xml:space="preserve"> Колькасць вучэбных гадзiн на вывучэнне вучэбных прадметаў «Фiзiчная культура i здароўе», «Працоўнае навучанне», «Дапрызыўная i медыцынская падрыхтоўка»,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7 </w:t>
      </w:r>
      <w:proofErr w:type="gramStart"/>
      <w:r w:rsidRPr="00AA398D">
        <w:t>У</w:t>
      </w:r>
      <w:r w:rsidRPr="00AA398D">
        <w:rPr>
          <w:vertAlign w:val="superscript"/>
        </w:rPr>
        <w:t> </w:t>
      </w:r>
      <w:r w:rsidRPr="00AA398D">
        <w:t>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lastRenderedPageBreak/>
        <w:t xml:space="preserve">8 </w:t>
      </w:r>
      <w:r w:rsidRPr="00AA398D">
        <w:t>На вывучэнне ў V–VII класах на павышаным узроўнi вучэбнага прадмета «Замежная мова» колькасць вучэбных гадзiн можа быць павялiчана не больш чым на 2 гадзiны за кошт вучэбных гадзiн, адведзеных тыпавым вучэбным сярэдняй школы, яслей-сада – сярэдняй школы, дзiцячага сада – сярэдняй школы на правядзенне факультатыўных заняткаў, без павелiчэння агульнай колькасцi гадзiн, якiя фiнансуюцца з бюджэту.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9 </w:t>
      </w:r>
      <w:r w:rsidRPr="00AA398D">
        <w:t>Пры вывучэннi на павышаным узроўнi асобных вучэбных предметаў у V–IX класах колькасць вучэбных гадзiн на вывучэнне вучэбнага прадмета «Працоўнае навучанне» вызначаецца згодна з тыпавым вучэбным планам гiмназii.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10</w:t>
      </w:r>
      <w:r w:rsidRPr="00AA398D">
        <w:t xml:space="preserve"> Першая лiчба ў ланцужку вызначае колькасць вучэбных гадзiн на вывучэнне вучэбнага прадмета на базавым узроўнi, а таксама абавязковую вучэбную нагрузку ў тыдзень на аднаго вучня, колькасць вучэбных гадзiн на правядзенне факультатыўных, стымулюючых i падтрымлiваючых заняткаў, максiмальную дапушчальную нагрузку ў тыдзень на аднаго вучня пры вывучэннi ўсiх вучэбных прадметаў на базавым узроўнi, другая – пры вывучэннi асобных вучэбных прадметаў на павышаным узроўнi.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11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>12</w:t>
      </w:r>
      <w:r w:rsidRPr="00AA398D">
        <w:t xml:space="preserve"> На вывучэнне ў VIII–IX класах на павышаным узроўнi асобных вучэбных прадметаў колькасць вучэбных гадзiн можа быць павялiчана не больш чым на 2 гадзiны за кошт вучэбных гадзiн, адведзеных тыпавым вучэбным сярэдняй школы, яслей-сада – сярэдняй школы, дзiцячага сада – сярэдняй школы на правядзенне факультатыўных заняткаў, без павелiчэння агульнай колькасцi гадзiн, якiя фiнансуюцца з бюджэту.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Пры арганiзацыi факультатыўных заняткаў музычнай накiраванасцi iндывiдуальна на выбар вучняў (iх законных прадстаўнiкоў) ажыццяўляецца навучанне iгры на музычным iнструменце ў I–IX класах у аб’ёме 2 вучэбныя гадзiны на тыдзень.</w:t>
      </w:r>
    </w:p>
    <w:p w:rsidR="00AA398D" w:rsidRPr="00AA398D" w:rsidRDefault="00AA398D" w:rsidP="00AA398D">
      <w:pPr>
        <w:pStyle w:val="comment"/>
      </w:pPr>
      <w:r w:rsidRPr="00AA398D">
        <w:t>2. На вывучэнне ў X–XI класах на павышаным узроўнi вучэбных прадметаў выдзяляецца 4 гадзiны за кошт скарачэння колькасцi гадзiн, прадугледжаных на правядзенне факультатыўных заняткаў. Вывучэнне вучэбных прадметаў на павышаным узроўнi ажыццяўляецца ў розных спалучэннях, напрыклад: матэматыка i фiзiка, матэматыка i замежная мова, матэматыка i хiмiя, хiмiя i бiялогiя, беларуская (руская) i замежная мова, замежная мова i грамадазнаўства, бiялогiя i геаграфiя, руская (беларуская) мова i руская (беларуская) лiтаратура, грамадазнаўства i гiсторыя Беларусi, гiсторыя Беларусi i сусветная гiсторыя.</w:t>
      </w:r>
    </w:p>
    <w:p w:rsidR="00AA398D" w:rsidRPr="00AA398D" w:rsidRDefault="00AA398D" w:rsidP="00AA398D">
      <w:pPr>
        <w:pStyle w:val="comment"/>
      </w:pPr>
      <w:r w:rsidRPr="00AA398D">
        <w:t xml:space="preserve">3. У X–XI класах </w:t>
      </w:r>
      <w:proofErr w:type="gramStart"/>
      <w:r w:rsidRPr="00AA398D">
        <w:t>у межах</w:t>
      </w:r>
      <w:proofErr w:type="gramEnd"/>
      <w:r w:rsidRPr="00AA398D">
        <w:t xml:space="preserve"> вучэбнага прадмета «Працоўнае навучанне» рэалiзуецца адукацыйная праграма прафесiйнай падрыхтоўкi рабочых (служачых). Рэалiзацыя адукацыйнай праграмы прафесiйнай падрыхтоўкi рабочых (служачых) ажыццяўляецца ў межах шостага школьнага дня ў адным класе не больш чым па дзвюх прафесiях (дзвюх групах) у аб’ёме 6 вучэбных гадзiн у тыдзень на кожную з прафесiй (груп) у парадку, вызначаным Мiнiстэрствам адукацыi.</w:t>
      </w:r>
    </w:p>
    <w:p w:rsidR="0041229B" w:rsidRDefault="0041229B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4" w:name="a4"/>
      <w:bookmarkEnd w:id="4"/>
      <w:r w:rsidRPr="00AA398D">
        <w:t>ТЫПАВЫ ВУЧЭБНЫ ПЛАН</w:t>
      </w:r>
      <w:r w:rsidRPr="00AA398D">
        <w:br/>
        <w:t xml:space="preserve">вячэрняй школы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845"/>
        <w:gridCol w:w="845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2"/>
      </w:tblGrid>
      <w:tr w:rsidR="00AA398D" w:rsidRPr="00AA398D" w:rsidTr="00AF0580">
        <w:trPr>
          <w:trHeight w:val="240"/>
          <w:tblHeader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Вочная форма атрымання адукацыi</w:t>
            </w:r>
          </w:p>
        </w:tc>
      </w:tr>
      <w:tr w:rsidR="00AA398D" w:rsidRPr="00AA398D" w:rsidTr="00AF0580">
        <w:trPr>
          <w:trHeight w:val="240"/>
          <w:tblHeader/>
        </w:trPr>
        <w:tc>
          <w:tcPr>
            <w:tcW w:w="15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488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  <w:tblHeader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XII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Сусветная гiсторыя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Гiсторыя Беларусi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0/1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0/1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Грамадазнаўства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11. Геаграфiя 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Бiялогiя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Фiзiка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Астраномiя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17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Факультатыўныя, стымулюючыя, падтрымлiваючыя заняткi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 бюджэту</w:t>
            </w: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</w:tr>
      <w:tr w:rsidR="00AA398D" w:rsidRPr="00AA398D" w:rsidTr="00D6470E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Завочная форма атрымання адукацыi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488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у перыяд правядзення сесiй па класах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  <w:tc>
          <w:tcPr>
            <w:tcW w:w="116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XII</w:t>
            </w:r>
          </w:p>
        </w:tc>
      </w:tr>
      <w:tr w:rsidR="00AA398D" w:rsidRPr="00AA398D" w:rsidTr="00D6470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1. Беларуская мова i лiтаратура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Руская мова i лiтаратура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Замежная мова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Сусветная гiсторыя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Гiсторыя Беларусi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Грамадазнаўства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Геаграфiя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Матэматыка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14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Iнфарматыка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10. Фiзiка 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Астраномiя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Хiмiя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Абавязковая вучэбная нагрузка 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90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 заняткi, кансультацыi 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</w:tr>
      <w:tr w:rsidR="00AA398D" w:rsidRPr="00AA398D" w:rsidTr="00D6470E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 бюджэту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110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>1</w:t>
      </w:r>
      <w:r w:rsidRPr="00AA398D">
        <w:t xml:space="preserve"> 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41229B" w:rsidRDefault="0041229B">
      <w:pPr>
        <w:rPr>
          <w:rFonts w:eastAsia="Times New Roman" w:cs="Times New Roman"/>
          <w:sz w:val="20"/>
          <w:szCs w:val="20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5" w:name="a5"/>
      <w:bookmarkEnd w:id="5"/>
      <w:r w:rsidRPr="00AA398D">
        <w:t>ТЫПАВЫ ВУЧЭБНЫ ПЛАН</w:t>
      </w:r>
      <w:r w:rsidRPr="00AA398D">
        <w:br/>
        <w:t xml:space="preserve">гiмназii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223"/>
        <w:gridCol w:w="1226"/>
        <w:gridCol w:w="1226"/>
        <w:gridCol w:w="1223"/>
        <w:gridCol w:w="1226"/>
        <w:gridCol w:w="1226"/>
        <w:gridCol w:w="1226"/>
      </w:tblGrid>
      <w:tr w:rsidR="00AA398D" w:rsidRPr="00AA398D" w:rsidTr="00AF0580">
        <w:trPr>
          <w:trHeight w:val="240"/>
          <w:tblHeader/>
        </w:trPr>
        <w:tc>
          <w:tcPr>
            <w:tcW w:w="20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294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  <w:tblHeader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Сусветная гiсторыя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Астраномiя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Працоўнае навучанне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Мастацтва (айчынная i сусветная мастацкая культура)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Фiзiчная культура i здароўе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Дапрызыўная i медыцынская падрыхтоўка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Асновы бяспекi жыццядзейнасцi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  <w:r w:rsidRPr="00AA398D">
              <w:br/>
              <w:t>26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  <w:r w:rsidRPr="00AA398D">
              <w:br/>
              <w:t>28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II. Факультатыўныя, стымулюючыя, падтрымлiваючыя заняткi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  <w:r w:rsidRPr="00AA398D">
              <w:br/>
              <w:t>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  <w:r w:rsidRPr="00AA398D">
              <w:br/>
              <w:t>10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12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(медыцынская практыка):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(0</w:t>
            </w:r>
            <w:r w:rsidRPr="00AA398D">
              <w:rPr>
                <w:vertAlign w:val="superscript"/>
              </w:rPr>
              <w:t>3</w:t>
            </w:r>
            <w:r w:rsidRPr="00AA398D">
              <w:t>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 (0</w:t>
            </w:r>
            <w:r w:rsidRPr="00AA398D">
              <w:rPr>
                <w:vertAlign w:val="superscript"/>
              </w:rPr>
              <w:t>3</w:t>
            </w:r>
            <w:r w:rsidRPr="00AA398D">
              <w:t>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1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2 </w:t>
      </w:r>
      <w:r w:rsidRPr="00AA398D">
        <w:t>Першая лiчба ў ланцужку вызначае колькасць вучэбных гадзiн на вывучэнне вучэбнага прадмета на базавым узроўнi, другая – пры вывучэннi асобных вучэбных прадметаў на павышаным узроўнi.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3</w:t>
      </w:r>
      <w:r w:rsidRPr="00AA398D">
        <w:t xml:space="preserve"> Колькасць вучэбных гадзiн на вывучэнне вучэбных прадметаў «Фiзiчная культура i здароўе», «Працоўнае навучанне», «Дапрызыўная i медыцынская падрыхтоўка»,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>4</w:t>
      </w:r>
      <w:r w:rsidRPr="00AA398D">
        <w:t xml:space="preserve"> На вывучэнне ў VIII–IX класах на павышаным узроўнi асобных вучэбных прадметаў колькасць вучэбных гадзiн можа быць павялiчана не больш чым на 2 гадзiны за кошт вучэбных гадзiн, адведзеных тыпавым вучэбным планам гiмназii на правядзенне факультатыўных заняткаў, без павелiчэння агульнай колькасцi гадзiн, якiя фiнансуюцца з бюджэту.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Пры арганiзацыi факультатыўных заняткаў музычнай накiраванасцi iндывiдуальна на выбар вучняў (iх законных прадстаўнiкоў) ажыццяўляецца навучанне iгры на музычным iнструменце ў I–IX класах у аб’ёме 2 вучэбныя гадзiны на тыдзень.</w:t>
      </w:r>
    </w:p>
    <w:p w:rsidR="00AA398D" w:rsidRPr="00AA398D" w:rsidRDefault="00AA398D" w:rsidP="00AA398D">
      <w:pPr>
        <w:pStyle w:val="comment"/>
      </w:pPr>
      <w:r w:rsidRPr="00AA398D">
        <w:t>2. Колькасць вучэбных гадзiн на вывучэнне вучэбнага прадмета пры арганiзацыi адукацыйнага працэсу дома, у арганiзацыях аховы здароўя, у санаторна-курортных цi аздараўленчых арганiзацыях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3. 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 цi вывучаецца мова нацыянальнай меншасцi,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4. Вывучэнне вучэбных прадметаў на павышаным узроўнi ажыццяўляецца ў розных спалучэннях, напрыклад: матэматыка i фiзiка, матэматыка i замежная мова, матэматыка i хiмiя, хiмiя i бiялогiя, беларуская (руская) i замежная мова, замежная мова i грамадазнаўства, бiялогiя i геаграфiя, руская (беларуская) мова i руская (беларуская) лiтаратура, грамадазнаўства i гiсторыя Беларусi, гiсторыя Беларусi i сусветная гiсторыя.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6" w:name="a6"/>
      <w:bookmarkEnd w:id="6"/>
      <w:r w:rsidRPr="00AA398D">
        <w:t>ТЫПАВЫ ВУЧЭБНЫ ПЛАН</w:t>
      </w:r>
      <w:r w:rsidRPr="00AA398D">
        <w:br/>
        <w:t xml:space="preserve">гiмназii-iнтэрната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1295"/>
        <w:gridCol w:w="1299"/>
        <w:gridCol w:w="1299"/>
        <w:gridCol w:w="1299"/>
        <w:gridCol w:w="1299"/>
        <w:gridCol w:w="1299"/>
        <w:gridCol w:w="1296"/>
      </w:tblGrid>
      <w:tr w:rsidR="00AA398D" w:rsidRPr="00AA398D" w:rsidTr="00AF0580">
        <w:trPr>
          <w:trHeight w:val="240"/>
          <w:tblHeader/>
        </w:trPr>
        <w:tc>
          <w:tcPr>
            <w:tcW w:w="18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  <w:tblHeader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Сусветная гiсторыя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2–3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Астраномiя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  <w:r w:rsidRPr="00AA398D">
              <w:rPr>
                <w:vertAlign w:val="superscript"/>
              </w:rPr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Працоўнае навучанне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Мастацтва (айчынная i сусветная мастацкая культура)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Фiзiчная культура i здароўе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Дапрызыўная i медыцынская падрыхтоўка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Асновы бяспекi жыццядзейнасцi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  <w:r w:rsidRPr="00AA398D">
              <w:br/>
              <w:t>26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  <w:r w:rsidRPr="00AA398D">
              <w:br/>
              <w:t>28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30–32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  <w:r w:rsidRPr="00AA398D">
              <w:br/>
              <w:t>24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II. Факультатыўныя, стымулюючыя, падтрымлiваючыя заняткi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  <w:r w:rsidRPr="00AA398D">
              <w:br/>
              <w:t>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  <w:r w:rsidRPr="00AA398D">
              <w:br/>
              <w:t>8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  <w:r w:rsidRPr="00AA398D">
              <w:br/>
              <w:t>10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12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16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(медыцынская практыка):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(0</w:t>
            </w:r>
            <w:r w:rsidRPr="00AA398D">
              <w:rPr>
                <w:vertAlign w:val="superscript"/>
              </w:rPr>
              <w:t>3</w:t>
            </w:r>
            <w:r w:rsidRPr="00AA398D">
              <w:t>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1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 (0</w:t>
            </w:r>
            <w:r w:rsidRPr="00AA398D">
              <w:rPr>
                <w:vertAlign w:val="superscript"/>
              </w:rPr>
              <w:t>3</w:t>
            </w:r>
            <w:r w:rsidRPr="00AA398D">
              <w:t>)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1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2 </w:t>
      </w:r>
      <w:r w:rsidRPr="00AA398D">
        <w:t>Першая лiчба ў ланцужку вызначае колькасць вучэбных гадзiн пры вывучэннi вучэбнага прадмета на базавым узроўнi, другая – пры вывучэннi асобных вучэбных прадметаў на павышаным узроўнi.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3</w:t>
      </w:r>
      <w:r w:rsidRPr="00AA398D">
        <w:t xml:space="preserve"> Колькасць вучэбных гадзiн на вывучэнне вучэбных прадметаў «Фiзiчная культура i здароўе», «Працоўнае навучанне», «Дапрызыўная i медыцынская падрыхтоўка»,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snoski"/>
        <w:spacing w:after="240"/>
      </w:pPr>
      <w:r w:rsidRPr="00AF0580">
        <w:t>4</w:t>
      </w:r>
      <w:r w:rsidRPr="00AA398D">
        <w:t xml:space="preserve"> На вывучэнне ў VIII–IX класах на павышаным узроўнi асобных вучэбных прадметаў колькасць вучэбных гадзiн можа быць павялiчана не больш чым на 2 гадзiны за кошт </w:t>
      </w:r>
      <w:r w:rsidRPr="00AF0580">
        <w:t>вучэбных</w:t>
      </w:r>
      <w:r w:rsidRPr="00AA398D">
        <w:t xml:space="preserve"> гадзiн, адведзеных </w:t>
      </w:r>
      <w:r w:rsidRPr="00AF0580">
        <w:t>тыпавым</w:t>
      </w:r>
      <w:r w:rsidRPr="00AA398D">
        <w:t xml:space="preserve"> </w:t>
      </w:r>
      <w:r w:rsidRPr="00AF0580">
        <w:t>вучэбным</w:t>
      </w:r>
      <w:r w:rsidRPr="00AA398D">
        <w:t xml:space="preserve"> </w:t>
      </w:r>
      <w:r w:rsidRPr="00AF0580">
        <w:t>планам</w:t>
      </w:r>
      <w:r w:rsidRPr="00AA398D">
        <w:t xml:space="preserve"> </w:t>
      </w:r>
      <w:r w:rsidRPr="00AF0580">
        <w:t>агульнай</w:t>
      </w:r>
      <w:r w:rsidRPr="00AA398D">
        <w:t xml:space="preserve"> </w:t>
      </w:r>
      <w:r w:rsidRPr="00AF0580">
        <w:t>сярэдняй</w:t>
      </w:r>
      <w:r w:rsidRPr="00AA398D">
        <w:t xml:space="preserve"> </w:t>
      </w:r>
      <w:r w:rsidRPr="00AF0580">
        <w:t>адукацыi</w:t>
      </w:r>
      <w:r w:rsidRPr="00AA398D">
        <w:t xml:space="preserve"> на правядзенне факультатыўных заняткаў, без павелiчэння </w:t>
      </w:r>
      <w:r w:rsidRPr="00AF0580">
        <w:t>агульнай</w:t>
      </w:r>
      <w:r w:rsidRPr="00AA398D">
        <w:t xml:space="preserve"> колькасцi гадзiн, якiя фiнансуюцца з бюджэту.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Пры арганiзацыi факультатыўных заняткаў музычнай накiраванасцi iндывiдуальна на выбар вучняў (iх законных прадстаўнiкоў) ажыццяўляецца навучанне iгры на музычным iнструменце ў I–IX класах у </w:t>
      </w:r>
      <w:r w:rsidRPr="00AF0580">
        <w:t>аб</w:t>
      </w:r>
      <w:r w:rsidRPr="00AA398D">
        <w:t>’ёме 2 вучэбныя гадзiны на тыдзень.</w:t>
      </w:r>
    </w:p>
    <w:p w:rsidR="00AA398D" w:rsidRPr="00AA398D" w:rsidRDefault="00AA398D" w:rsidP="00AA398D">
      <w:pPr>
        <w:pStyle w:val="comment"/>
      </w:pPr>
      <w:r w:rsidRPr="00AA398D">
        <w:t>2. Колькасць вучэбных гадзiн на вывучэнне вучэбнага прадмета пры арганiзацыi адукацыйнага працэсу дома, у арганiзацыях аховы здароўя, у санаторна-курортных цi аздараўленчых арганiзацыях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3. 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 цi вывучаецца мова нацыянальнай меншасцi,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4. Вывучэнне вучэбных прадметаў на павышаным узроўнi ажыццяўляецца ў розных спалучэннях, напрыклад: матэматыка i фiзiка, матэматыка i замежная мова, матэматыка i хiмiя, хiмiя i бiялогiя, беларуская (руская) i замежная мова, замежная мова i грамадазнаўства, бiялогiя i геаграфiя, руская (беларуская) мова i руская (беларуская) лiтаратура, грамадазнаўства i гiсторыя Беларусi, гiсторыя Беларусi i сусветная гiсторыя.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7" w:name="a7"/>
      <w:bookmarkEnd w:id="7"/>
      <w:r w:rsidRPr="00AA398D">
        <w:t>ТЫПАВЫ ВУЧЭБНЫ ПЛАН</w:t>
      </w:r>
      <w:r w:rsidRPr="00AA398D">
        <w:br/>
        <w:t xml:space="preserve">лiцэя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3905"/>
        <w:gridCol w:w="3905"/>
      </w:tblGrid>
      <w:tr w:rsidR="00AA398D" w:rsidRPr="00AA398D" w:rsidTr="00AF0580">
        <w:trPr>
          <w:trHeight w:val="240"/>
        </w:trPr>
        <w:tc>
          <w:tcPr>
            <w:tcW w:w="23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26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8. Сусветная гiсторыя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Гiсторыя Беларусi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Грамадазнаўства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Геаграфiя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2–3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Бiялогiя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13. Фiзiка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Астраномiя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16. Фiзiчная культура i здароўе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  <w:r w:rsidRPr="00AA398D">
              <w:rPr>
                <w:vertAlign w:val="superscript"/>
              </w:rPr>
              <w:t xml:space="preserve"> 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Дапрызыўная i медыцынская падрыхтоўка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(0)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(0)</w:t>
            </w:r>
            <w:r w:rsidRPr="00AA398D">
              <w:rPr>
                <w:vertAlign w:val="superscript"/>
              </w:rPr>
              <w:t xml:space="preserve"> 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 (28)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 (28)</w:t>
            </w:r>
            <w:r w:rsidRPr="00AA398D">
              <w:rPr>
                <w:vertAlign w:val="superscript"/>
              </w:rPr>
              <w:t xml:space="preserve"> 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 (12)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 (12)</w:t>
            </w:r>
            <w:r w:rsidRPr="00AA398D">
              <w:rPr>
                <w:vertAlign w:val="superscript"/>
              </w:rPr>
              <w:t xml:space="preserve"> 2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(медыцынская практыка):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(0)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 (0)</w:t>
            </w:r>
          </w:p>
        </w:tc>
        <w:tc>
          <w:tcPr>
            <w:tcW w:w="1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lastRenderedPageBreak/>
        <w:t xml:space="preserve">1 </w:t>
      </w:r>
      <w:r w:rsidRPr="00AA398D">
        <w:t>Першая лiчба ў ланцужку вызначае колькасць гадзiн на вывучэнне вучэбнага прадмета на базавым узроўнi, другая – пры вывучэннi вучэбнага прадмета на павышаным узроўнi.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proofErr w:type="gramStart"/>
      <w:r w:rsidRPr="00AA398D">
        <w:t>У</w:t>
      </w:r>
      <w:r w:rsidRPr="00AA398D">
        <w:rPr>
          <w:vertAlign w:val="superscript"/>
        </w:rPr>
        <w:t> </w:t>
      </w:r>
      <w:r w:rsidRPr="00AA398D">
        <w:t>дужках</w:t>
      </w:r>
      <w:proofErr w:type="gramEnd"/>
      <w:r w:rsidRPr="00AA398D">
        <w:t xml:space="preserve"> вызначана колькасць вучэбных гадзiн на вывучэнне вучэбнага прадмета «Фiзiчная культура i здароўе», «Дапрызыўная i медыцынская падрыхтоўка»,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p w:rsidR="00AA398D" w:rsidRPr="00AA398D" w:rsidRDefault="00AA398D" w:rsidP="00AA398D">
      <w:pPr>
        <w:pStyle w:val="comment"/>
      </w:pPr>
      <w:r w:rsidRPr="00AA398D">
        <w:t>Заўвагi:</w:t>
      </w:r>
    </w:p>
    <w:p w:rsidR="00AA398D" w:rsidRPr="00AA398D" w:rsidRDefault="00AA398D" w:rsidP="00AA398D">
      <w:pPr>
        <w:pStyle w:val="comment"/>
      </w:pPr>
      <w:r w:rsidRPr="00AA398D">
        <w:t>1. Колькасць вучэбных гадзiн на вывучэнне вучэбнага прадмета пры арганiзацыi адукацыйнага працэсу дома, у арганiзацыях аховы здароўя, у санаторна-курортных цi аздараўленчых арганiзацыях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2. Колькасць вучэбных гадзiн на вывучэнне вучэбнага прадмета ва ўстановах агульнай сярэдняй адукацыi, у якiх навучанне i выхаванне ажыццяўляецца на мове нацыянальнай меншасцi цi вывучаецца мова нацыянальнай меншасцi, вызначана тыпавым вучэбным планам сярэдняй школы, школы-iнтэрната для дзяцей-сiрот i дзяцей, якiя засталiся без апекi бацькоў, яслей-сада – сярэдняй школы, дзiцячага сада – сярэдняй школы.</w:t>
      </w:r>
    </w:p>
    <w:p w:rsidR="00AA398D" w:rsidRPr="00AA398D" w:rsidRDefault="00AA398D" w:rsidP="00AA398D">
      <w:pPr>
        <w:pStyle w:val="comment"/>
      </w:pPr>
      <w:r w:rsidRPr="00AA398D">
        <w:t>3. Вывучэнне вучэбных прадметаў на павышаным узроўнi ажыццяўляецца ў розных спалучэннях, напрыклад: матэматыка i фiзiка, матэматыка i замежная мова, матэматыка i хiмiя, хiмiя i бiялогiя, беларуская (руская) i замежная мова, замежная мова i грамадазнаўства, бiялогiя i геаграфiя, руская (беларуская) мова i руская (беларуская) лiтаратура, грамадазнаўства i гiсторыя Беларусi, гiсторыя Беларусi i сусветная гiсторыя.</w:t>
      </w:r>
    </w:p>
    <w:p w:rsidR="00AA398D" w:rsidRPr="00AA398D" w:rsidRDefault="00AA398D" w:rsidP="00AA398D">
      <w:pPr>
        <w:pStyle w:val="newncpi"/>
      </w:pPr>
      <w:r w:rsidRPr="00AA398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8" w:name="a8"/>
      <w:bookmarkEnd w:id="8"/>
      <w:r w:rsidRPr="00AA398D">
        <w:t>ТЫПАВЫ ВУЧЭБНЫ ПЛАН</w:t>
      </w:r>
      <w:r w:rsidRPr="00AA398D">
        <w:br/>
        <w:t xml:space="preserve">спецыялiзаванага лiцэя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1485"/>
        <w:gridCol w:w="1485"/>
        <w:gridCol w:w="1485"/>
        <w:gridCol w:w="1485"/>
        <w:gridCol w:w="1488"/>
      </w:tblGrid>
      <w:tr w:rsidR="00AA398D" w:rsidRPr="00AA398D" w:rsidTr="00AF0580">
        <w:trPr>
          <w:trHeight w:val="240"/>
        </w:trPr>
        <w:tc>
          <w:tcPr>
            <w:tcW w:w="24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bookmarkStart w:id="9" w:name="_GoBack"/>
            <w:r w:rsidRPr="00AA398D">
              <w:t>I. Вучэбныя прадметы</w:t>
            </w:r>
          </w:p>
        </w:tc>
        <w:tc>
          <w:tcPr>
            <w:tcW w:w="255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F058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7. Iнфарматыка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Сусветная гiсторыя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Гiсторыя Беларусi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(2/1)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Грамадазнаўства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(2)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Геаграфiя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Бiялогiя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 (2)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Фiзiка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(2)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(2)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Астраномiя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(1/2)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Працоўнае навучанне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Фiзiчная культура i здароўе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Дапрызыўная i медыцынская падрыхтоўка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 (1)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 (29)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 (8)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: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F0580">
        <w:trPr>
          <w:trHeight w:val="240"/>
        </w:trPr>
        <w:tc>
          <w:tcPr>
            <w:tcW w:w="2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bookmarkEnd w:id="9"/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1 </w:t>
      </w:r>
      <w:proofErr w:type="gramStart"/>
      <w:r w:rsidRPr="00AA398D">
        <w:t>У</w:t>
      </w:r>
      <w:r w:rsidRPr="00AA398D">
        <w:rPr>
          <w:vertAlign w:val="superscript"/>
        </w:rPr>
        <w:t> </w:t>
      </w:r>
      <w:r w:rsidRPr="00AA398D">
        <w:t>дужках</w:t>
      </w:r>
      <w:proofErr w:type="gramEnd"/>
      <w:r w:rsidRPr="00AA398D">
        <w:t xml:space="preserve"> вызначана колькасць вучэбных гадзiн на тыдзень, якая адводзiцца на вывучэнне вучэбных прадметаў у спецыялiзаваным лiцэi Мiнiстэрства ўнутраных спраў.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0" w:name="a9"/>
      <w:bookmarkEnd w:id="10"/>
      <w:r w:rsidRPr="00AA398D">
        <w:t>ТЫПАВЫ ВУЧЭБНЫ ПЛАН</w:t>
      </w:r>
      <w:r w:rsidRPr="00AA398D">
        <w:br/>
        <w:t xml:space="preserve">сувораўскага вучылiшча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1486"/>
        <w:gridCol w:w="1486"/>
        <w:gridCol w:w="1486"/>
        <w:gridCol w:w="1486"/>
        <w:gridCol w:w="1489"/>
      </w:tblGrid>
      <w:tr w:rsidR="00AA398D" w:rsidRPr="00AA398D" w:rsidTr="00AA398D">
        <w:trPr>
          <w:trHeight w:val="240"/>
        </w:trPr>
        <w:tc>
          <w:tcPr>
            <w:tcW w:w="24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I. Вучэбныя прадметы</w:t>
            </w:r>
          </w:p>
        </w:tc>
        <w:tc>
          <w:tcPr>
            <w:tcW w:w="25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(3)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(3)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(3)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(3)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 (4)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Сусветная гiсторыя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Гiсторыя Беларусi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Грамадазнаўства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Геаграфiя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Бiялогiя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13. Фiзiка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 (2)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Астраномiя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Фiзiчная культура i здароўе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(0)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Дапрызыўная i медыцынская падрыхтоўка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 (24)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 (27)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 (28)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 (25)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31(25)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 (12)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 (10)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 (11)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 (15)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 (15)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днях,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24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1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>2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тыдзень, якая адводзiцца на вывучэнне вучэбных прадметаў, абавязковая вучэбная нагрузка ў тыдзень на аднаго вучня,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</w:r>
            <w:r w:rsidRPr="00AA398D">
              <w:lastRenderedPageBreak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1" w:name="a10"/>
      <w:bookmarkEnd w:id="11"/>
      <w:r w:rsidRPr="00AA398D">
        <w:lastRenderedPageBreak/>
        <w:t>ТЫПАВЫ ВУЧЭБНЫ ПЛАН</w:t>
      </w:r>
      <w:r w:rsidRPr="00AA398D">
        <w:br/>
        <w:t>кадэцкага вучылiшча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0"/>
        <w:gridCol w:w="1530"/>
        <w:gridCol w:w="1655"/>
        <w:gridCol w:w="1530"/>
        <w:gridCol w:w="1445"/>
      </w:tblGrid>
      <w:tr w:rsidR="00AA398D" w:rsidRPr="00AA398D" w:rsidTr="00AA398D">
        <w:trPr>
          <w:trHeight w:val="240"/>
        </w:trPr>
        <w:tc>
          <w:tcPr>
            <w:tcW w:w="28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2. Беларуская лiтаратура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  <w:r w:rsidRPr="00AA398D">
              <w:rPr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4. Руская лiтаратура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1/2–3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2/1–3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3–5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4–6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Сусветная гiсторыя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Гiсторыя Беларусi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1–3/2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1–2/3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Грамадазнаўства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1–2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Геаграфiя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1–3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Бiялогiя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Фiзiка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Астраномiя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2–4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Працоўнае навучанне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Фiзiчная культура i здароўе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  <w:r w:rsidRPr="00AA398D">
              <w:br/>
              <w:t>0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Дапрызыўная i медыцынская падрыхтоўка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  <w:r w:rsidRPr="00AA398D">
              <w:br/>
              <w:t>26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</w:t>
            </w:r>
            <w:r w:rsidRPr="00AA398D">
              <w:br/>
              <w:t>27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27–31</w:t>
            </w:r>
            <w:r w:rsidRPr="00AA398D">
              <w:br/>
              <w:t>25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27–31</w:t>
            </w:r>
            <w:r w:rsidRPr="00AA398D">
              <w:br/>
              <w:t>25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8</w:t>
            </w:r>
            <w:r w:rsidRPr="00AA398D">
              <w:br/>
              <w:t>10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  <w:r w:rsidRPr="00AA398D">
              <w:br/>
              <w:t>11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12–8</w:t>
            </w:r>
            <w:r w:rsidRPr="00AA398D">
              <w:br/>
              <w:t>14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12–8</w:t>
            </w:r>
            <w:r w:rsidRPr="00AA398D">
              <w:br/>
              <w:t>14</w:t>
            </w:r>
            <w:r w:rsidRPr="00AA398D">
              <w:rPr>
                <w:vertAlign w:val="superscript"/>
              </w:rPr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 (медыцынская практыка):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днях,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гадзiнах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lastRenderedPageBreak/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Першая лiчба ў ланцужку вызначае колькасць вучэбных гадзiн на вывучэнне вучэбнага прадмета на базавым узроўнi, а таксама абавязковую вучэбную нагрузку ў тыдзень на аднаго вучня, колькасць вучэбных гадзiн на правядзенне факультатыўных, стымулюючых i падтрымлiваючых заняткаў, максiмальную дапушчальную нагрузку ў тыдзень на аднаго вучня пры вывучэннi ўсiх вучэбных прадметаў на базавым узроўнi, другая – пры вывучэннi асобных вучэбных прадметаў на павышаным узроўнi.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3 </w:t>
      </w:r>
      <w:r w:rsidRPr="00AA398D">
        <w:t>Колькасць вучэбных гадзiн на вывучэнне вучэбнага прадмета «Фiзiчная культура i здароўе», абавязковая вучэбная нагрузка, колькасць вучэбных гадзiн на правядзенне факультатыўных, стымулюючых i падтрымлiваючых заняткаў у спецыялiзаваных па спорце класах.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2" w:name="a11"/>
      <w:bookmarkEnd w:id="12"/>
      <w:r w:rsidRPr="00AA398D">
        <w:t>ТЫПАВЫ ВУЧЭБНЫ ПЛАН</w:t>
      </w:r>
      <w:r w:rsidRPr="00AA398D">
        <w:br/>
        <w:t xml:space="preserve">санаторнай школы-iнтэрната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054"/>
        <w:gridCol w:w="1054"/>
        <w:gridCol w:w="1055"/>
        <w:gridCol w:w="758"/>
        <w:gridCol w:w="758"/>
        <w:gridCol w:w="758"/>
        <w:gridCol w:w="758"/>
        <w:gridCol w:w="758"/>
        <w:gridCol w:w="758"/>
        <w:gridCol w:w="758"/>
        <w:gridCol w:w="749"/>
      </w:tblGrid>
      <w:tr w:rsidR="00AA398D" w:rsidRPr="00AA398D" w:rsidTr="00AA398D">
        <w:trPr>
          <w:trHeight w:val="240"/>
        </w:trPr>
        <w:tc>
          <w:tcPr>
            <w:tcW w:w="18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16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(0)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0 (3)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Сусветная гiсторыя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15. Астраномiя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Выяўленчае мастацтва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Музыка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Мастацтва (айчынная i сусветная мастацкая культура)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Працоўнае навучанне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21. Фiзiчная культура i здароўе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22. Асновы бяспекi жыццядзейнасцi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29/28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Факультатыўныя, стымулюючыя, падтрымлiваючыя заняткi: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санаторных школах-iнтэрнатах для дзяцей з захворваннямi костна-мышачнай сiстэмы i злучальнай тканкi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санаторных школах-iнтэрнатах iншых вiдаў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санаторных школах-iнтэрнатах для дзяцей з захворваннямi костна-мышачнай сiстэмы i злучальнай тканкi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санаторных школах-iнтэрнатах iншых вiдаў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3" w:name="a12"/>
      <w:bookmarkEnd w:id="13"/>
      <w:r w:rsidRPr="00AA398D">
        <w:t>ТЫПАВЫ ВУЧЭБНЫ ПЛАН</w:t>
      </w:r>
      <w:r w:rsidRPr="00AA398D">
        <w:br/>
        <w:t xml:space="preserve">базавай школы – каледжа мастацтваў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953"/>
        <w:gridCol w:w="953"/>
        <w:gridCol w:w="953"/>
        <w:gridCol w:w="953"/>
        <w:gridCol w:w="953"/>
        <w:gridCol w:w="953"/>
        <w:gridCol w:w="953"/>
        <w:gridCol w:w="953"/>
        <w:gridCol w:w="959"/>
      </w:tblGrid>
      <w:tr w:rsidR="00AA398D" w:rsidRPr="00AA398D" w:rsidTr="00AA398D">
        <w:trPr>
          <w:trHeight w:val="240"/>
        </w:trPr>
        <w:tc>
          <w:tcPr>
            <w:tcW w:w="20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I. Вучэбныя прадметы</w:t>
            </w:r>
          </w:p>
        </w:tc>
        <w:tc>
          <w:tcPr>
            <w:tcW w:w="294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у вучэбны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(–)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 (3)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5.Замежная мова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9. Сусветная гiсторыя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Хiмiя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Выяўленчае мастацтва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Музыка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Працоўнае навучанне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19. Фiзiчная культура i здароўе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Асновы бяспекi жыццядзейнасцi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Вучэбныя прадметы, змест якiх накiраваны на развiццё здольнасцей вучняў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выяўленчага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Адлюстраванне на плоскасцi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Дэкаратыўна-прыкладное мастацтва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Рысунак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Жывапiс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Кампазiцыя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музычна-харавога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Сальфеджыа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Харавы клас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музычна-iнструментальнага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Сальфеджыа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Аркестравы клас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тэатральнага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Тэатр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майстэрства акцёра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сцэнiчнай мовы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Музычныя i тэатральныя гульнi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Танец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сцэнiчнага руху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харэаграфiчнага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Танец класiчы, народна-сцэнiчны, гiсторыка-бытавы, сучасны бальны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Рытмiка (у групах)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III. Факультатыўныя, стымулюючыя, падтрымлiваючыя заняткi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</w:tr>
      <w:tr w:rsidR="00AA398D" w:rsidRPr="00AA398D" w:rsidTr="00AA398D">
        <w:trPr>
          <w:trHeight w:val="240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</w:tr>
      <w:tr w:rsidR="00AA398D" w:rsidRPr="00AA398D" w:rsidTr="00AA398D">
        <w:trPr>
          <w:trHeight w:val="240"/>
        </w:trPr>
        <w:tc>
          <w:tcPr>
            <w:tcW w:w="336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Творчая практыка</w:t>
            </w:r>
            <w:r w:rsidRPr="00AA398D">
              <w:br/>
              <w:t>(у днях/гадзiнах)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4" w:name="a13"/>
      <w:bookmarkEnd w:id="14"/>
      <w:r w:rsidRPr="00AA398D">
        <w:lastRenderedPageBreak/>
        <w:t>ТЫПАВЫ ВУЧЭБНЫ ПЛАН</w:t>
      </w:r>
      <w:r w:rsidRPr="00AA398D">
        <w:br/>
        <w:t xml:space="preserve">сярэдняй школы – каледжа мастацтваў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1017"/>
        <w:gridCol w:w="982"/>
        <w:gridCol w:w="982"/>
        <w:gridCol w:w="781"/>
        <w:gridCol w:w="781"/>
        <w:gridCol w:w="778"/>
        <w:gridCol w:w="781"/>
        <w:gridCol w:w="781"/>
        <w:gridCol w:w="781"/>
        <w:gridCol w:w="781"/>
        <w:gridCol w:w="772"/>
      </w:tblGrid>
      <w:tr w:rsidR="00AA398D" w:rsidRPr="00AA398D" w:rsidTr="00AA398D">
        <w:trPr>
          <w:trHeight w:val="240"/>
        </w:trPr>
        <w:tc>
          <w:tcPr>
            <w:tcW w:w="18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16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у вучэбны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(–)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Сусветная гiсторыя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14. Фiзiка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Астраномiя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Выяўленчае мастацтва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Музыка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Працоўнае навучанне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20. Фiзiчная культура i здароўе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Дапрызыўная i медыцынская падрыхтоўка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22. Асновы бяспекi жыццядзейнасцi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Вучэбныя прадметы, змест якiх накiраваны на развiццё здольнасцей вучняў: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выяўленчага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Адлюстраванне на плоскасцi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Дэкаратыўна-прыкладное мастацтва. Лепка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Рысунак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Жывапiс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Кампазiцыя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lastRenderedPageBreak/>
              <w:t>у галiне музычна-харавога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Сальфеджыа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Харавы клас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музычна-iнструментальнага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Сальфеджыа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Аркестравы клас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тэатральнага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Тэатр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майстэрства акцёра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сцэнiчнай мовы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Музычныя i тэатральныя гульнi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сцэнiчнага руху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Танец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харэаграфiчнага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Танец класiчны, народна-сцэнiчны, гiсторыка-бытавы, сучасны бальны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Рытмiка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III. Факультатыўныя, стымулюючыя, падтрымлiваючыя заняткi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на аднаго вучня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</w:tr>
      <w:tr w:rsidR="00AA398D" w:rsidRPr="00AA398D" w:rsidTr="00AA398D">
        <w:trPr>
          <w:trHeight w:val="240"/>
        </w:trPr>
        <w:tc>
          <w:tcPr>
            <w:tcW w:w="3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Творчая практыка</w:t>
            </w:r>
            <w:r w:rsidRPr="00AA398D">
              <w:br/>
              <w:t>(у днях/гадзiнах)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446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</w:t>
            </w:r>
            <w:r w:rsidRPr="00AA398D">
              <w:br/>
              <w:t>(МЕДЫЦЫНСКАЯ ПРАКТЫКА):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446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446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ГАДЗIНАХ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lastRenderedPageBreak/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5" w:name="a14"/>
      <w:bookmarkEnd w:id="15"/>
      <w:r w:rsidRPr="00AA398D">
        <w:t>ТЫПАВЫ ВУЧЭБНЫ ПЛАН</w:t>
      </w:r>
      <w:r w:rsidRPr="00AA398D">
        <w:br/>
        <w:t xml:space="preserve">гiмназii – каледжа мастацтваў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1017"/>
        <w:gridCol w:w="982"/>
        <w:gridCol w:w="982"/>
        <w:gridCol w:w="781"/>
        <w:gridCol w:w="781"/>
        <w:gridCol w:w="778"/>
        <w:gridCol w:w="781"/>
        <w:gridCol w:w="781"/>
        <w:gridCol w:w="781"/>
        <w:gridCol w:w="781"/>
        <w:gridCol w:w="772"/>
      </w:tblGrid>
      <w:tr w:rsidR="00AA398D" w:rsidRPr="00AA398D" w:rsidTr="00AA398D">
        <w:trPr>
          <w:trHeight w:val="240"/>
        </w:trPr>
        <w:tc>
          <w:tcPr>
            <w:tcW w:w="18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I. Вучэбныя прадметы </w:t>
            </w:r>
          </w:p>
        </w:tc>
        <w:tc>
          <w:tcPr>
            <w:tcW w:w="316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у вучэбны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(–)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7. Iнфарматыка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9. Сусветная гiсторыя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14. Фiзiка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Астраномiя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Выяўленчае мастацтва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Музыка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Працоўнае навучанне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20. Фiзiчная культура i здароўе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Дапрызыўная i медыцынская падрыхтоўка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22. Асновы бяспекi жыццядзейнасцi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 xml:space="preserve">УСЯГО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II. Вучэбныя прадметы, змест якiх накiраваны на развiццё здольнасцей вучняў: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выяўленчага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Адлюстраванне на плоскасцi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Дэкаратыўна-прыкладное мастацтва. Лепка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Рысунак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Жывапiс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Кампазiцыя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музычна–харавога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Сальфеджыа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Харавы клас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Ансамблевы клас (вакальны) (у групах)</w:t>
            </w:r>
            <w:r w:rsidRPr="00AA398D">
              <w:rPr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музычна-iнструментальнага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Сальфеджыа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Iгра на музычным iнструменце (iндывiдуальна)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Аркестравы клас (у групах)</w:t>
            </w:r>
            <w:r w:rsidRPr="00AA398D">
              <w:rPr>
                <w:vertAlign w:val="superscript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Ансамблевы клас (iнструментальны)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тэатральнага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Тэатр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майстэрства акцёра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сцэнiчнай мовы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Музычныя i тэатральныя гульнi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Асновы сцэнiчнага руху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у галiне харэаграфiчнага мастацтва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Танец класiчны, народна-сцэнiчны, гiсторыка-бытавы, сучасны бальны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Рытмiка (у групах)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right"/>
            </w:pPr>
            <w:r w:rsidRPr="00AA398D">
              <w:t>УСЯГО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6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III. Факультатыўныя, стымулюючыя, падтрымлiваючыя заняткi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на аднаго вучня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Агульная колькасць вучэбных гадзiн, якая фiнансуецца з бюджэту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40</w:t>
            </w:r>
          </w:p>
        </w:tc>
      </w:tr>
      <w:tr w:rsidR="00AA398D" w:rsidRPr="00AA398D" w:rsidTr="00AA398D">
        <w:trPr>
          <w:trHeight w:val="240"/>
        </w:trPr>
        <w:tc>
          <w:tcPr>
            <w:tcW w:w="3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Творчая практыка</w:t>
            </w:r>
            <w:r w:rsidRPr="00AA398D">
              <w:br/>
              <w:t>(у днях/гадзiнах)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5/15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38"/>
        </w:trPr>
        <w:tc>
          <w:tcPr>
            <w:tcW w:w="446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ВУЧЭБНА-ПАЛЯВЫЯ ЗБОРЫ</w:t>
            </w:r>
            <w:r w:rsidRPr="00AA398D">
              <w:br/>
              <w:t>(МЕДЫЦЫНСКАЯ ПРАКТЫКА):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38"/>
        </w:trPr>
        <w:tc>
          <w:tcPr>
            <w:tcW w:w="446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У ДНЯХ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  <w:tr w:rsidR="00AA398D" w:rsidRPr="00AA398D" w:rsidTr="00AA398D">
        <w:trPr>
          <w:trHeight w:val="238"/>
        </w:trPr>
        <w:tc>
          <w:tcPr>
            <w:tcW w:w="446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ГАДЗIНАХ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3</w:t>
      </w:r>
      <w:r w:rsidRPr="00AA398D">
        <w:t xml:space="preserve"> Замест вучэбнага прадмета «Ансамблевы клас (вакальны) (у групах)» можа вывучацца вучэбны прадмет «Сусветная музычная лiтаратура».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4 </w:t>
      </w:r>
      <w:r w:rsidRPr="00AA398D">
        <w:t>Замест вучэбнага прадмета «Аркестравы клас (у групах)» можа вывучацца вучэбны прадмет «Сусветная музычная лiтаратура».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AA398D" w:rsidRPr="00AA398D" w:rsidTr="00AA398D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newncpi"/>
            </w:pPr>
            <w:r w:rsidRPr="00AA39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capu1"/>
            </w:pPr>
            <w:r w:rsidRPr="00AA398D">
              <w:t>ЗАЦВЕРДЖАНА</w:t>
            </w:r>
          </w:p>
          <w:p w:rsidR="00AA398D" w:rsidRPr="00AA398D" w:rsidRDefault="00AA398D">
            <w:pPr>
              <w:pStyle w:val="cap1"/>
            </w:pPr>
            <w:r w:rsidRPr="00AA398D">
              <w:t xml:space="preserve">Пастанова </w:t>
            </w:r>
            <w:r w:rsidRPr="00AA398D">
              <w:br/>
              <w:t xml:space="preserve">Мiнiстэрства адукацыi </w:t>
            </w:r>
            <w:r w:rsidRPr="00AA398D">
              <w:br/>
              <w:t>Рэспублiкi Беларусь</w:t>
            </w:r>
            <w:r w:rsidRPr="00AA398D">
              <w:br/>
              <w:t>29.04.2019 № 44</w:t>
            </w:r>
          </w:p>
        </w:tc>
      </w:tr>
    </w:tbl>
    <w:p w:rsidR="00AA398D" w:rsidRPr="00AA398D" w:rsidRDefault="00AA398D" w:rsidP="00AA398D">
      <w:pPr>
        <w:pStyle w:val="titleu"/>
      </w:pPr>
      <w:bookmarkStart w:id="16" w:name="a15"/>
      <w:bookmarkEnd w:id="16"/>
      <w:r w:rsidRPr="00AA398D">
        <w:t>ТЫПАВЫ ВУЧЭБНЫ ПЛАН</w:t>
      </w:r>
      <w:r w:rsidRPr="00AA398D">
        <w:br/>
        <w:t>сярэдняй школы – вучылiшча алiмпiйскага рэзерву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1017"/>
        <w:gridCol w:w="982"/>
        <w:gridCol w:w="982"/>
        <w:gridCol w:w="781"/>
        <w:gridCol w:w="781"/>
        <w:gridCol w:w="778"/>
        <w:gridCol w:w="781"/>
        <w:gridCol w:w="781"/>
        <w:gridCol w:w="781"/>
        <w:gridCol w:w="781"/>
        <w:gridCol w:w="772"/>
      </w:tblGrid>
      <w:tr w:rsidR="00AA398D" w:rsidRPr="00AA398D" w:rsidTr="00AA398D">
        <w:trPr>
          <w:trHeight w:val="240"/>
        </w:trPr>
        <w:tc>
          <w:tcPr>
            <w:tcW w:w="18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</w:pPr>
            <w:r w:rsidRPr="00AA398D">
              <w:t>I. Вучэбныя прадметы</w:t>
            </w:r>
          </w:p>
        </w:tc>
        <w:tc>
          <w:tcPr>
            <w:tcW w:w="316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Колькасць вучэбных гадзiн на тыдзень па класах</w:t>
            </w:r>
          </w:p>
        </w:tc>
      </w:tr>
      <w:tr w:rsidR="00AA398D" w:rsidRPr="00AA398D" w:rsidTr="00AA398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8D" w:rsidRPr="00AA398D" w:rsidRDefault="00AA398D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IV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VIII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IX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XI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1. Беларуская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  <w:r w:rsidRPr="00AA398D">
              <w:rPr>
                <w:vertAlign w:val="superscript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  <w:r w:rsidRPr="00AA398D">
              <w:rPr>
                <w:vertAlign w:val="superscript"/>
              </w:rPr>
              <w:t>2</w:t>
            </w:r>
            <w:r w:rsidRPr="00AA398D">
              <w:t xml:space="preserve">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 (2/3)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3(2)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2. Беларуская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(–)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 (1)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3. Руская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2/3 (3/2)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4. Руская лiтаратура (лiтаратурнае чытанне)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 (3)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 (3)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5. Замежная мова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6. Матэматыка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4/5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lastRenderedPageBreak/>
              <w:t>7. Iнфарматыка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8. Чалавек i свет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9. Сусветная гiсторыя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10. Гiсторыя Беларусi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11. Грамадазнаўства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12. Геаграфiя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2/1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13. Бiялогiя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14. Фiзiка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3/2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15. Астраномiя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16. Хiмiя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17. Выяўленчае мастацтва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18. Музыка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19. Мастацтва (айчынная i сусветная мастацкая культура)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1/0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20. Дапрызыўная i медыцынская падрыхтоўка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21. Асновы бяспекi жыццядзейнасцi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–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Абавязковая вучэбная нагрузка ў тыдзень на аднаго вучня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 xml:space="preserve">II. Факультатыўныя, стымулюючыя, падтрымлiваючыя заняткi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15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Максiмальная дапушчальная нагрузка ў тыдзень на аднаго вучня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</w:tr>
      <w:tr w:rsidR="00AA398D" w:rsidRPr="00AA398D" w:rsidTr="00AA398D">
        <w:trPr>
          <w:trHeight w:val="240"/>
        </w:trPr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</w:pPr>
            <w:r w:rsidRPr="00AA398D">
              <w:t>Агульная колькасць вучэбных гадзiн, якая фiнансуецца з бюджэту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98D" w:rsidRPr="00AA398D" w:rsidRDefault="00AA398D">
            <w:pPr>
              <w:pStyle w:val="table10"/>
              <w:jc w:val="center"/>
            </w:pPr>
            <w:r w:rsidRPr="00AA398D">
              <w:t>39</w:t>
            </w:r>
          </w:p>
        </w:tc>
      </w:tr>
    </w:tbl>
    <w:p w:rsidR="00AA398D" w:rsidRPr="00AA398D" w:rsidRDefault="00AA398D" w:rsidP="00AA398D">
      <w:pPr>
        <w:pStyle w:val="newncpi"/>
      </w:pPr>
      <w:r w:rsidRPr="00AA398D">
        <w:t> </w:t>
      </w:r>
    </w:p>
    <w:p w:rsidR="00AA398D" w:rsidRPr="00AA398D" w:rsidRDefault="00AA398D" w:rsidP="00AA398D">
      <w:pPr>
        <w:pStyle w:val="snoskiline"/>
      </w:pPr>
      <w:r w:rsidRPr="00AA398D">
        <w:t>______________________________</w:t>
      </w:r>
    </w:p>
    <w:p w:rsidR="00AA398D" w:rsidRPr="00AA398D" w:rsidRDefault="00AA398D" w:rsidP="00AA398D">
      <w:pPr>
        <w:pStyle w:val="snoski"/>
      </w:pPr>
      <w:r w:rsidRPr="00AA398D">
        <w:rPr>
          <w:vertAlign w:val="superscript"/>
        </w:rPr>
        <w:t>1</w:t>
      </w:r>
      <w:r w:rsidRPr="00AA398D">
        <w:t xml:space="preserve"> </w:t>
      </w:r>
      <w:proofErr w:type="gramStart"/>
      <w:r w:rsidRPr="00AA398D">
        <w:t>У дужках</w:t>
      </w:r>
      <w:proofErr w:type="gramEnd"/>
      <w:r w:rsidRPr="00AA398D">
        <w:t xml:space="preserve"> вызначана колькасць вучэбных гадзiн на вывучэнне вучэбнага прадмета ва ўстановах агульнай сярэдняй адукацыi, у якiх навучанне i выхаванне ажыццяўляецца на рускай мове.</w:t>
      </w:r>
    </w:p>
    <w:p w:rsidR="00AA398D" w:rsidRPr="00AA398D" w:rsidRDefault="00AA398D" w:rsidP="00AA398D">
      <w:pPr>
        <w:pStyle w:val="snoski"/>
        <w:spacing w:after="240"/>
      </w:pPr>
      <w:r w:rsidRPr="00AA398D">
        <w:rPr>
          <w:vertAlign w:val="superscript"/>
        </w:rPr>
        <w:t xml:space="preserve">2 </w:t>
      </w:r>
      <w:r w:rsidRPr="00AA398D">
        <w:t>Першая лiчба вызначае колькасць вучэбных гадзiн на вывучэнне вучэбнага прадмета ў першым паўгоддзi, другая – у другiм паўгоддзi.</w:t>
      </w:r>
    </w:p>
    <w:p w:rsidR="00AA398D" w:rsidRPr="00AA398D" w:rsidRDefault="00AA398D" w:rsidP="00AA398D">
      <w:pPr>
        <w:pStyle w:val="newncpi"/>
      </w:pPr>
      <w:r w:rsidRPr="00AA398D">
        <w:t> </w:t>
      </w:r>
    </w:p>
    <w:p w:rsidR="003B3796" w:rsidRDefault="00AA398D" w:rsidP="00AA398D"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lastRenderedPageBreak/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lastRenderedPageBreak/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  <w:r w:rsidRPr="00AA398D">
        <w:br/>
      </w:r>
    </w:p>
    <w:sectPr w:rsidR="003B3796" w:rsidSect="00D6470E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8D"/>
    <w:rsid w:val="003B3796"/>
    <w:rsid w:val="0041229B"/>
    <w:rsid w:val="00AA398D"/>
    <w:rsid w:val="00AF0580"/>
    <w:rsid w:val="00D6470E"/>
    <w:rsid w:val="00D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89D7-1D33-42AF-8753-32A0BE7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98D"/>
    <w:pPr>
      <w:spacing w:before="360" w:after="360"/>
      <w:ind w:right="2268" w:firstLine="0"/>
      <w:jc w:val="left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8D"/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98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A398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A398D"/>
    <w:rPr>
      <w:shd w:val="clear" w:color="auto" w:fill="FFFF00"/>
    </w:rPr>
  </w:style>
  <w:style w:type="paragraph" w:customStyle="1" w:styleId="msonormal0">
    <w:name w:val="msonormal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A398D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rsid w:val="00AA398D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AA398D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A398D"/>
    <w:pPr>
      <w:ind w:firstLine="0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A398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A398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A398D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razdel">
    <w:name w:val="razdel"/>
    <w:basedOn w:val="a"/>
    <w:rsid w:val="00AA398D"/>
    <w:pPr>
      <w:ind w:firstLine="567"/>
      <w:jc w:val="center"/>
    </w:pPr>
    <w:rPr>
      <w:rFonts w:eastAsia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A398D"/>
    <w:pPr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A398D"/>
    <w:pPr>
      <w:spacing w:before="160" w:after="160"/>
      <w:ind w:firstLine="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AA398D"/>
    <w:pPr>
      <w:spacing w:before="360" w:after="36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A398D"/>
    <w:pPr>
      <w:spacing w:before="360"/>
      <w:ind w:firstLine="0"/>
      <w:jc w:val="center"/>
    </w:pPr>
    <w:rPr>
      <w:rFonts w:eastAsia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A398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A398D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A398D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odobren1">
    <w:name w:val="odobren1"/>
    <w:basedOn w:val="a"/>
    <w:rsid w:val="00AA398D"/>
    <w:pPr>
      <w:spacing w:after="120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omment">
    <w:name w:val="comment"/>
    <w:basedOn w:val="a"/>
    <w:rsid w:val="00AA398D"/>
    <w:pPr>
      <w:spacing w:before="160" w:after="160"/>
    </w:pPr>
    <w:rPr>
      <w:rFonts w:eastAsia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398D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398D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A398D"/>
    <w:pPr>
      <w:spacing w:before="360" w:after="360"/>
      <w:ind w:firstLine="567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A398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A398D"/>
    <w:pPr>
      <w:ind w:firstLine="0"/>
      <w:jc w:val="left"/>
    </w:pPr>
    <w:rPr>
      <w:rFonts w:eastAsia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A398D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prinodobren">
    <w:name w:val="prinodobren"/>
    <w:basedOn w:val="a"/>
    <w:rsid w:val="00AA398D"/>
    <w:pPr>
      <w:spacing w:before="360" w:after="36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AA398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A398D"/>
    <w:pPr>
      <w:ind w:firstLine="1021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AA398D"/>
    <w:pPr>
      <w:ind w:firstLine="0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AA398D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98D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A398D"/>
    <w:pPr>
      <w:spacing w:after="36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A398D"/>
    <w:pPr>
      <w:spacing w:before="360" w:after="360"/>
      <w:ind w:firstLine="567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A398D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AA398D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AA398D"/>
    <w:pPr>
      <w:spacing w:after="120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98D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A398D"/>
    <w:pPr>
      <w:ind w:left="567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A398D"/>
    <w:pPr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A398D"/>
    <w:pPr>
      <w:ind w:firstLine="0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A398D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A398D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398D"/>
    <w:pPr>
      <w:spacing w:before="160" w:after="160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A398D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A398D"/>
    <w:pPr>
      <w:spacing w:before="120"/>
      <w:ind w:left="1134" w:firstLine="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A398D"/>
    <w:pPr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A398D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A398D"/>
    <w:pPr>
      <w:ind w:firstLine="0"/>
      <w:jc w:val="left"/>
    </w:pPr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A398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A398D"/>
    <w:pPr>
      <w:ind w:firstLine="567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A398D"/>
    <w:pPr>
      <w:ind w:firstLine="567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A398D"/>
    <w:pPr>
      <w:spacing w:before="360" w:after="360"/>
      <w:ind w:firstLine="567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A398D"/>
    <w:pPr>
      <w:spacing w:before="360" w:after="360"/>
      <w:ind w:firstLine="567"/>
      <w:jc w:val="center"/>
    </w:pPr>
    <w:rPr>
      <w:rFonts w:eastAsia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AA398D"/>
    <w:pPr>
      <w:spacing w:before="160" w:after="160"/>
      <w:ind w:left="1134" w:hanging="1134"/>
      <w:jc w:val="left"/>
    </w:pPr>
    <w:rPr>
      <w:rFonts w:eastAsia="Times New Roman" w:cs="Times New Roman"/>
      <w:sz w:val="22"/>
      <w:lang w:eastAsia="ru-RU"/>
    </w:rPr>
  </w:style>
  <w:style w:type="paragraph" w:customStyle="1" w:styleId="gosreg">
    <w:name w:val="gosreg"/>
    <w:basedOn w:val="a"/>
    <w:rsid w:val="00AA398D"/>
    <w:pPr>
      <w:ind w:firstLine="0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A398D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A398D"/>
    <w:pPr>
      <w:spacing w:before="360" w:after="36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A398D"/>
    <w:pPr>
      <w:ind w:left="5103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A398D"/>
    <w:pPr>
      <w:spacing w:before="160" w:after="160"/>
      <w:ind w:left="283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A398D"/>
    <w:pPr>
      <w:ind w:firstLine="567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A398D"/>
    <w:pPr>
      <w:spacing w:before="160" w:after="160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A398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A398D"/>
    <w:pPr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A398D"/>
    <w:pPr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A398D"/>
    <w:pPr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A398D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A398D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A398D"/>
    <w:pPr>
      <w:ind w:firstLine="567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A398D"/>
    <w:pPr>
      <w:ind w:firstLine="0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A398D"/>
    <w:pPr>
      <w:ind w:firstLine="0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AA398D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AA398D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AA398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AA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AA3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AA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AA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AA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AA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AA3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AA3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AA398D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AA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AA398D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AA3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A398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9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A39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A398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A398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A39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98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A398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A398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A398D"/>
    <w:rPr>
      <w:rFonts w:ascii="Symbol" w:hAnsi="Symbol" w:hint="default"/>
    </w:rPr>
  </w:style>
  <w:style w:type="character" w:customStyle="1" w:styleId="onewind3">
    <w:name w:val="onewind3"/>
    <w:basedOn w:val="a0"/>
    <w:rsid w:val="00AA398D"/>
    <w:rPr>
      <w:rFonts w:ascii="Wingdings 3" w:hAnsi="Wingdings 3" w:hint="default"/>
    </w:rPr>
  </w:style>
  <w:style w:type="character" w:customStyle="1" w:styleId="onewind2">
    <w:name w:val="onewind2"/>
    <w:basedOn w:val="a0"/>
    <w:rsid w:val="00AA398D"/>
    <w:rPr>
      <w:rFonts w:ascii="Wingdings 2" w:hAnsi="Wingdings 2" w:hint="default"/>
    </w:rPr>
  </w:style>
  <w:style w:type="character" w:customStyle="1" w:styleId="onewind">
    <w:name w:val="onewind"/>
    <w:basedOn w:val="a0"/>
    <w:rsid w:val="00AA398D"/>
    <w:rPr>
      <w:rFonts w:ascii="Wingdings" w:hAnsi="Wingdings" w:hint="default"/>
    </w:rPr>
  </w:style>
  <w:style w:type="character" w:customStyle="1" w:styleId="rednoun">
    <w:name w:val="rednoun"/>
    <w:basedOn w:val="a0"/>
    <w:rsid w:val="00AA398D"/>
  </w:style>
  <w:style w:type="character" w:customStyle="1" w:styleId="post">
    <w:name w:val="post"/>
    <w:basedOn w:val="a0"/>
    <w:rsid w:val="00AA39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A39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A398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A398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A398D"/>
    <w:rPr>
      <w:rFonts w:ascii="Arial" w:hAnsi="Arial" w:cs="Arial" w:hint="default"/>
    </w:rPr>
  </w:style>
  <w:style w:type="table" w:customStyle="1" w:styleId="tablencpi">
    <w:name w:val="tablencpi"/>
    <w:basedOn w:val="a1"/>
    <w:rsid w:val="00AA398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Снежко</dc:creator>
  <cp:keywords/>
  <dc:description/>
  <cp:lastModifiedBy>Светлана Евгеньевна Снежко</cp:lastModifiedBy>
  <cp:revision>6</cp:revision>
  <dcterms:created xsi:type="dcterms:W3CDTF">2019-07-17T09:10:00Z</dcterms:created>
  <dcterms:modified xsi:type="dcterms:W3CDTF">2019-07-18T12:34:00Z</dcterms:modified>
</cp:coreProperties>
</file>